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6CB4" w14:textId="72679A1A" w:rsidR="00626663" w:rsidRPr="00E3082E" w:rsidRDefault="002D597D" w:rsidP="00626663">
      <w:pPr>
        <w:rPr>
          <w:rFonts w:ascii="Arial" w:hAnsi="Arial" w:cs="Arial"/>
          <w:b/>
          <w:color w:val="222222"/>
          <w:shd w:val="clear" w:color="auto" w:fill="FFFFFF"/>
          <w:lang w:val="en-US"/>
        </w:rPr>
      </w:pPr>
      <w:bookmarkStart w:id="0" w:name="_GoBack"/>
      <w:r w:rsidRPr="00E3082E">
        <w:rPr>
          <w:rFonts w:cstheme="minorHAnsi"/>
          <w:b/>
          <w:sz w:val="24"/>
          <w:szCs w:val="24"/>
        </w:rPr>
        <w:t xml:space="preserve">Title: </w:t>
      </w:r>
      <w:r w:rsidR="00626663" w:rsidRPr="00E3082E">
        <w:rPr>
          <w:rFonts w:ascii="Helvetica" w:hAnsi="Helvetica" w:cs="Helvetica"/>
          <w:b/>
          <w:color w:val="000000"/>
          <w:lang w:val="en-US"/>
        </w:rPr>
        <w:t>GOOD MANUFACTURING PRACTICE: THE HOSPITAL LABORATORY</w:t>
      </w:r>
      <w:r w:rsidR="00626663" w:rsidRPr="00E3082E">
        <w:rPr>
          <w:rFonts w:ascii="Arial" w:hAnsi="Arial" w:cs="Arial"/>
          <w:b/>
          <w:color w:val="222222"/>
          <w:shd w:val="clear" w:color="auto" w:fill="FFFFFF"/>
          <w:lang w:val="en-US"/>
        </w:rPr>
        <w:t>  </w:t>
      </w:r>
    </w:p>
    <w:p w14:paraId="0B8FDA6C" w14:textId="28BB2831" w:rsidR="00626663" w:rsidRDefault="00626663" w:rsidP="00626663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3A6270E5" w14:textId="13840BB3" w:rsidR="00661653" w:rsidRPr="00E3082E" w:rsidRDefault="00661653" w:rsidP="006616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082E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 xml:space="preserve">Unit 1- introduction to </w:t>
      </w:r>
      <w:r w:rsidRPr="00E3082E">
        <w:rPr>
          <w:rFonts w:cstheme="minorHAnsi"/>
          <w:b/>
          <w:bCs/>
          <w:sz w:val="24"/>
          <w:szCs w:val="24"/>
        </w:rPr>
        <w:t>Good manufacturing practice (GMP)</w:t>
      </w:r>
    </w:p>
    <w:p w14:paraId="6A54429E" w14:textId="77777777" w:rsidR="00661653" w:rsidRPr="00E3082E" w:rsidRDefault="00661653" w:rsidP="00661653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 xml:space="preserve">Quality system Key concepts and principles </w:t>
      </w:r>
    </w:p>
    <w:p w14:paraId="6181351C" w14:textId="77777777" w:rsidR="00E3082E" w:rsidRPr="00E3082E" w:rsidRDefault="00661653" w:rsidP="00E3082E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Certification and Accreditation</w:t>
      </w:r>
    </w:p>
    <w:p w14:paraId="54C7D41B" w14:textId="62D005F3" w:rsidR="00626663" w:rsidRPr="00E3082E" w:rsidRDefault="00661653" w:rsidP="00E3082E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3082E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626663" w:rsidRPr="00E3082E">
        <w:rPr>
          <w:rFonts w:cstheme="minorHAnsi"/>
          <w:sz w:val="24"/>
          <w:szCs w:val="24"/>
        </w:rPr>
        <w:t>Basic requirements for medicinal products</w:t>
      </w:r>
    </w:p>
    <w:p w14:paraId="02E85C8D" w14:textId="37DA6413" w:rsidR="00661653" w:rsidRPr="00E3082E" w:rsidRDefault="00661653" w:rsidP="00661653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firstLine="273"/>
        <w:rPr>
          <w:rFonts w:cstheme="minorHAnsi"/>
          <w:sz w:val="24"/>
          <w:szCs w:val="24"/>
        </w:rPr>
      </w:pPr>
      <w:hyperlink r:id="rId5" w:tgtFrame="_blank" w:history="1">
        <w:r w:rsidRPr="00626663">
          <w:rPr>
            <w:rFonts w:cstheme="minorHAnsi"/>
            <w:sz w:val="24"/>
            <w:szCs w:val="24"/>
          </w:rPr>
          <w:t xml:space="preserve"> Pharmaceutical Quality System</w:t>
        </w:r>
      </w:hyperlink>
    </w:p>
    <w:p w14:paraId="23399081" w14:textId="2523E8F7" w:rsidR="00661653" w:rsidRPr="00E3082E" w:rsidRDefault="00661653" w:rsidP="00661653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firstLine="273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personnel</w:t>
      </w:r>
      <w:hyperlink r:id="rId6" w:tgtFrame="_blank" w:history="1">
        <w:r w:rsidRPr="00E3082E">
          <w:rPr>
            <w:rFonts w:cstheme="minorHAnsi"/>
            <w:sz w:val="24"/>
            <w:szCs w:val="24"/>
          </w:rPr>
          <w:t xml:space="preserve">  </w:t>
        </w:r>
        <w:r w:rsidRPr="00626663">
          <w:rPr>
            <w:rFonts w:cstheme="minorHAnsi"/>
            <w:sz w:val="24"/>
            <w:szCs w:val="24"/>
          </w:rPr>
          <w:t xml:space="preserve"> </w:t>
        </w:r>
      </w:hyperlink>
    </w:p>
    <w:p w14:paraId="6DAD18AE" w14:textId="610C7D5E" w:rsidR="00661653" w:rsidRPr="00626663" w:rsidRDefault="00661653" w:rsidP="00661653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firstLine="273"/>
        <w:rPr>
          <w:rFonts w:cstheme="minorHAnsi"/>
          <w:sz w:val="24"/>
          <w:szCs w:val="24"/>
        </w:rPr>
      </w:pPr>
      <w:r w:rsidRPr="00626663">
        <w:rPr>
          <w:rFonts w:cstheme="minorHAnsi"/>
          <w:sz w:val="24"/>
          <w:szCs w:val="24"/>
        </w:rPr>
        <w:t xml:space="preserve">Premise and </w:t>
      </w:r>
      <w:r w:rsidRPr="00E3082E">
        <w:rPr>
          <w:rFonts w:cstheme="minorHAnsi"/>
          <w:sz w:val="24"/>
          <w:szCs w:val="24"/>
        </w:rPr>
        <w:t>Equipment</w:t>
      </w:r>
    </w:p>
    <w:p w14:paraId="6350889A" w14:textId="3430E45F" w:rsidR="00661653" w:rsidRPr="00E3082E" w:rsidRDefault="00661653" w:rsidP="00661653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firstLine="273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Documentation</w:t>
      </w:r>
    </w:p>
    <w:p w14:paraId="3157B6CF" w14:textId="0D0CF241" w:rsidR="00661653" w:rsidRPr="00E3082E" w:rsidRDefault="00661653" w:rsidP="00661653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firstLine="273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Quality control</w:t>
      </w:r>
    </w:p>
    <w:p w14:paraId="44B64CED" w14:textId="4B5F4E17" w:rsidR="00661653" w:rsidRPr="00E3082E" w:rsidRDefault="00661653" w:rsidP="00661653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firstLine="273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Outsourced activity</w:t>
      </w:r>
    </w:p>
    <w:p w14:paraId="1BF84C6A" w14:textId="2405C50F" w:rsidR="00661653" w:rsidRPr="00E3082E" w:rsidRDefault="00661653" w:rsidP="00661653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firstLine="273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Complaint and product recall</w:t>
      </w:r>
    </w:p>
    <w:p w14:paraId="47C3BBC0" w14:textId="36AA7E43" w:rsidR="00661653" w:rsidRPr="00E3082E" w:rsidRDefault="00661653" w:rsidP="00661653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firstLine="273"/>
        <w:rPr>
          <w:rFonts w:cstheme="minorHAnsi"/>
          <w:sz w:val="24"/>
          <w:szCs w:val="24"/>
        </w:rPr>
      </w:pPr>
      <w:proofErr w:type="spellStart"/>
      <w:r w:rsidRPr="00E3082E">
        <w:rPr>
          <w:rFonts w:cstheme="minorHAnsi"/>
          <w:sz w:val="24"/>
          <w:szCs w:val="24"/>
        </w:rPr>
        <w:t>Self inspections</w:t>
      </w:r>
      <w:proofErr w:type="spellEnd"/>
    </w:p>
    <w:p w14:paraId="46464B29" w14:textId="77777777" w:rsidR="00E3082E" w:rsidRDefault="00E3082E" w:rsidP="001B1F6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C89ECD" w14:textId="52273C6F" w:rsidR="00243299" w:rsidRPr="00E3082E" w:rsidRDefault="002D597D" w:rsidP="001B1F65">
      <w:pPr>
        <w:spacing w:after="0" w:line="240" w:lineRule="auto"/>
        <w:rPr>
          <w:rFonts w:cstheme="minorHAnsi"/>
          <w:b/>
          <w:sz w:val="24"/>
          <w:szCs w:val="24"/>
        </w:rPr>
      </w:pPr>
      <w:r w:rsidRPr="00E3082E">
        <w:rPr>
          <w:rFonts w:cstheme="minorHAnsi"/>
          <w:b/>
          <w:sz w:val="24"/>
          <w:szCs w:val="24"/>
        </w:rPr>
        <w:t>Unit</w:t>
      </w:r>
      <w:r w:rsidR="00243299" w:rsidRPr="00E3082E">
        <w:rPr>
          <w:rFonts w:cstheme="minorHAnsi"/>
          <w:b/>
          <w:sz w:val="24"/>
          <w:szCs w:val="24"/>
        </w:rPr>
        <w:t xml:space="preserve"> </w:t>
      </w:r>
      <w:r w:rsidR="00661653" w:rsidRPr="00E3082E">
        <w:rPr>
          <w:rFonts w:cstheme="minorHAnsi"/>
          <w:b/>
          <w:sz w:val="24"/>
          <w:szCs w:val="24"/>
        </w:rPr>
        <w:t>2</w:t>
      </w:r>
      <w:r w:rsidR="00243299" w:rsidRPr="00E3082E">
        <w:rPr>
          <w:rFonts w:cstheme="minorHAnsi"/>
          <w:b/>
          <w:sz w:val="24"/>
          <w:szCs w:val="24"/>
        </w:rPr>
        <w:t xml:space="preserve">. </w:t>
      </w:r>
      <w:r w:rsidR="00AD68CC" w:rsidRPr="00E3082E">
        <w:rPr>
          <w:rFonts w:cstheme="minorHAnsi"/>
          <w:b/>
          <w:sz w:val="24"/>
          <w:szCs w:val="24"/>
        </w:rPr>
        <w:t>Regulation for research and Advanced Therapy Medicinal Products (ATMPs)</w:t>
      </w:r>
      <w:r w:rsidR="001B1F65" w:rsidRPr="00E3082E">
        <w:rPr>
          <w:rFonts w:cstheme="minorHAnsi"/>
          <w:b/>
          <w:sz w:val="24"/>
          <w:szCs w:val="24"/>
        </w:rPr>
        <w:t xml:space="preserve"> </w:t>
      </w:r>
    </w:p>
    <w:p w14:paraId="4E810FFD" w14:textId="77777777" w:rsidR="001B1F65" w:rsidRPr="00E3082E" w:rsidRDefault="001B1F65" w:rsidP="001B1F65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Good laboratory practice (GLP)</w:t>
      </w:r>
    </w:p>
    <w:p w14:paraId="484F3DF1" w14:textId="77777777" w:rsidR="001B1F65" w:rsidRPr="00E3082E" w:rsidRDefault="001B1F65" w:rsidP="001B1F65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Good clinical practice (GCP)</w:t>
      </w:r>
    </w:p>
    <w:p w14:paraId="23082902" w14:textId="77777777" w:rsidR="00243299" w:rsidRPr="00E3082E" w:rsidRDefault="001B1F65" w:rsidP="001B1F65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Good manufacturing practice (GMP)</w:t>
      </w:r>
    </w:p>
    <w:p w14:paraId="0B19FF22" w14:textId="77777777" w:rsidR="00BC0B18" w:rsidRPr="00E3082E" w:rsidRDefault="00B31042" w:rsidP="001B1F65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Clinical trial phases</w:t>
      </w:r>
    </w:p>
    <w:p w14:paraId="7F5D60D0" w14:textId="77777777" w:rsidR="00BC0B18" w:rsidRPr="00E3082E" w:rsidRDefault="00B31042" w:rsidP="001B1F65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 xml:space="preserve">Authorization </w:t>
      </w:r>
      <w:r w:rsidR="00AD68CC" w:rsidRPr="00E3082E">
        <w:rPr>
          <w:rFonts w:cstheme="minorHAnsi"/>
          <w:sz w:val="24"/>
          <w:szCs w:val="24"/>
        </w:rPr>
        <w:t>Institutions</w:t>
      </w:r>
      <w:r w:rsidRPr="00E3082E">
        <w:rPr>
          <w:rFonts w:cstheme="minorHAnsi"/>
          <w:sz w:val="24"/>
          <w:szCs w:val="24"/>
        </w:rPr>
        <w:t xml:space="preserve"> (AIFA</w:t>
      </w:r>
      <w:r w:rsidR="00AD68CC" w:rsidRPr="00E3082E">
        <w:rPr>
          <w:rFonts w:cstheme="minorHAnsi"/>
          <w:sz w:val="24"/>
          <w:szCs w:val="24"/>
        </w:rPr>
        <w:t>/ISS</w:t>
      </w:r>
      <w:r w:rsidRPr="00E3082E">
        <w:rPr>
          <w:rFonts w:cstheme="minorHAnsi"/>
          <w:sz w:val="24"/>
          <w:szCs w:val="24"/>
        </w:rPr>
        <w:t xml:space="preserve"> and EMA)</w:t>
      </w:r>
    </w:p>
    <w:p w14:paraId="3C5804DF" w14:textId="77777777" w:rsidR="001B1F65" w:rsidRPr="00E3082E" w:rsidRDefault="001B1F65" w:rsidP="001B1F6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7BFBBDA" w14:textId="32E29421" w:rsidR="00243299" w:rsidRPr="00E3082E" w:rsidRDefault="00AD68CC" w:rsidP="001B1F65">
      <w:pPr>
        <w:spacing w:after="0" w:line="240" w:lineRule="auto"/>
        <w:rPr>
          <w:rFonts w:cstheme="minorHAnsi"/>
          <w:b/>
          <w:sz w:val="24"/>
          <w:szCs w:val="24"/>
        </w:rPr>
      </w:pPr>
      <w:r w:rsidRPr="00E3082E">
        <w:rPr>
          <w:rFonts w:cstheme="minorHAnsi"/>
          <w:b/>
          <w:sz w:val="24"/>
          <w:szCs w:val="24"/>
        </w:rPr>
        <w:t>Unit</w:t>
      </w:r>
      <w:r w:rsidR="00243299" w:rsidRPr="00E3082E">
        <w:rPr>
          <w:rFonts w:cstheme="minorHAnsi"/>
          <w:b/>
          <w:sz w:val="24"/>
          <w:szCs w:val="24"/>
        </w:rPr>
        <w:t xml:space="preserve"> </w:t>
      </w:r>
      <w:r w:rsidR="00626663" w:rsidRPr="00E3082E">
        <w:rPr>
          <w:rFonts w:cstheme="minorHAnsi"/>
          <w:b/>
          <w:sz w:val="24"/>
          <w:szCs w:val="24"/>
        </w:rPr>
        <w:t>3</w:t>
      </w:r>
      <w:r w:rsidR="00243299" w:rsidRPr="00E3082E">
        <w:rPr>
          <w:rFonts w:cstheme="minorHAnsi"/>
          <w:b/>
          <w:sz w:val="24"/>
          <w:szCs w:val="24"/>
        </w:rPr>
        <w:t>. Implementa</w:t>
      </w:r>
      <w:r w:rsidRPr="00E3082E">
        <w:rPr>
          <w:rFonts w:cstheme="minorHAnsi"/>
          <w:b/>
          <w:sz w:val="24"/>
          <w:szCs w:val="24"/>
        </w:rPr>
        <w:t>tion of a GMP system</w:t>
      </w:r>
      <w:r w:rsidR="001B1F65" w:rsidRPr="00E3082E">
        <w:rPr>
          <w:rFonts w:cstheme="minorHAnsi"/>
          <w:b/>
          <w:sz w:val="24"/>
          <w:szCs w:val="24"/>
        </w:rPr>
        <w:t xml:space="preserve"> </w:t>
      </w:r>
    </w:p>
    <w:p w14:paraId="31964FB2" w14:textId="77777777" w:rsidR="001B1F65" w:rsidRPr="00E3082E" w:rsidRDefault="00AD68CC" w:rsidP="001B1F65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Personnel, training</w:t>
      </w:r>
      <w:r w:rsidR="001B1F65" w:rsidRPr="00E3082E">
        <w:rPr>
          <w:rFonts w:cstheme="minorHAnsi"/>
          <w:sz w:val="24"/>
          <w:szCs w:val="24"/>
        </w:rPr>
        <w:t xml:space="preserve">, </w:t>
      </w:r>
      <w:r w:rsidRPr="00E3082E">
        <w:rPr>
          <w:rFonts w:cstheme="minorHAnsi"/>
          <w:sz w:val="24"/>
          <w:szCs w:val="24"/>
        </w:rPr>
        <w:t>documents</w:t>
      </w:r>
    </w:p>
    <w:p w14:paraId="6E7C2DA9" w14:textId="77777777" w:rsidR="001B1F65" w:rsidRPr="00E3082E" w:rsidRDefault="00AD68CC" w:rsidP="001B1F65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Production</w:t>
      </w:r>
    </w:p>
    <w:p w14:paraId="2CF0AFF8" w14:textId="77777777" w:rsidR="001B1F65" w:rsidRPr="00E3082E" w:rsidRDefault="00AD68CC" w:rsidP="001B1F65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Quality control</w:t>
      </w:r>
    </w:p>
    <w:p w14:paraId="289B9570" w14:textId="77777777" w:rsidR="001B1F65" w:rsidRPr="00E3082E" w:rsidRDefault="00AD68CC" w:rsidP="001B1F65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Risk analysis</w:t>
      </w:r>
    </w:p>
    <w:p w14:paraId="73C0A314" w14:textId="77777777" w:rsidR="001B1F65" w:rsidRPr="00E3082E" w:rsidRDefault="001B1F65" w:rsidP="001B1F65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Qualifica</w:t>
      </w:r>
      <w:r w:rsidR="00AD68CC" w:rsidRPr="00E3082E">
        <w:rPr>
          <w:rFonts w:cstheme="minorHAnsi"/>
          <w:sz w:val="24"/>
          <w:szCs w:val="24"/>
        </w:rPr>
        <w:t>tion and validation</w:t>
      </w:r>
    </w:p>
    <w:p w14:paraId="2B272A07" w14:textId="77777777" w:rsidR="00E3082E" w:rsidRPr="00E3082E" w:rsidRDefault="00AD68CC" w:rsidP="00DA5BE3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3082E">
        <w:rPr>
          <w:rFonts w:cstheme="minorHAnsi"/>
          <w:sz w:val="24"/>
          <w:szCs w:val="24"/>
        </w:rPr>
        <w:t>Raw materials</w:t>
      </w:r>
    </w:p>
    <w:p w14:paraId="53A40263" w14:textId="48B64201" w:rsidR="00E3082E" w:rsidRPr="00E3082E" w:rsidRDefault="00E3082E" w:rsidP="00DA5BE3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3082E">
        <w:rPr>
          <w:rFonts w:cstheme="minorHAnsi"/>
          <w:b/>
          <w:sz w:val="24"/>
          <w:szCs w:val="24"/>
        </w:rPr>
        <w:t xml:space="preserve">GMP related documents </w:t>
      </w:r>
    </w:p>
    <w:p w14:paraId="55FC7724" w14:textId="77777777" w:rsidR="00E3082E" w:rsidRPr="00E3082E" w:rsidRDefault="00E3082E" w:rsidP="00E3082E">
      <w:pPr>
        <w:pStyle w:val="Paragrafoelenco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273"/>
        <w:rPr>
          <w:rFonts w:cstheme="minorHAnsi"/>
          <w:sz w:val="24"/>
          <w:szCs w:val="24"/>
        </w:rPr>
      </w:pPr>
      <w:hyperlink r:id="rId7" w:tgtFrame="_blank" w:history="1">
        <w:r w:rsidRPr="00E3082E">
          <w:rPr>
            <w:rFonts w:cstheme="minorHAnsi"/>
            <w:sz w:val="24"/>
            <w:szCs w:val="24"/>
          </w:rPr>
          <w:t>Site Master File</w:t>
        </w:r>
      </w:hyperlink>
      <w:r w:rsidRPr="00E3082E">
        <w:rPr>
          <w:rFonts w:cstheme="minorHAnsi"/>
          <w:sz w:val="24"/>
          <w:szCs w:val="24"/>
        </w:rPr>
        <w:t xml:space="preserve">   </w:t>
      </w:r>
    </w:p>
    <w:p w14:paraId="51737E7D" w14:textId="77777777" w:rsidR="00E3082E" w:rsidRPr="00E3082E" w:rsidRDefault="00E3082E" w:rsidP="00E3082E">
      <w:pPr>
        <w:pStyle w:val="Paragrafoelenco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273"/>
        <w:rPr>
          <w:rFonts w:cstheme="minorHAnsi"/>
          <w:sz w:val="24"/>
          <w:szCs w:val="24"/>
        </w:rPr>
      </w:pPr>
      <w:hyperlink r:id="rId8" w:tgtFrame="_blank" w:history="1">
        <w:r w:rsidRPr="00E3082E">
          <w:rPr>
            <w:rFonts w:cstheme="minorHAnsi"/>
            <w:sz w:val="24"/>
            <w:szCs w:val="24"/>
          </w:rPr>
          <w:t xml:space="preserve"> Quality Risk Management</w:t>
        </w:r>
      </w:hyperlink>
    </w:p>
    <w:p w14:paraId="56C85627" w14:textId="77777777" w:rsidR="00E3082E" w:rsidRPr="00E3082E" w:rsidRDefault="00E3082E" w:rsidP="00E3082E">
      <w:pPr>
        <w:pStyle w:val="Paragrafoelenco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273"/>
        <w:rPr>
          <w:rFonts w:cstheme="minorHAnsi"/>
          <w:sz w:val="24"/>
          <w:szCs w:val="24"/>
        </w:rPr>
      </w:pPr>
      <w:r w:rsidRPr="00E3082E">
        <w:rPr>
          <w:rFonts w:cstheme="minorHAnsi"/>
          <w:sz w:val="24"/>
          <w:szCs w:val="24"/>
        </w:rPr>
        <w:t>Validation master plan</w:t>
      </w:r>
    </w:p>
    <w:p w14:paraId="7799E6BD" w14:textId="77777777" w:rsidR="00E3082E" w:rsidRPr="00E3082E" w:rsidRDefault="00E3082E" w:rsidP="00E308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B80F21" w14:textId="6C8F2F7B" w:rsidR="00661653" w:rsidRPr="00E3082E" w:rsidRDefault="00E3082E" w:rsidP="00E3082E">
      <w:pPr>
        <w:spacing w:after="0" w:line="240" w:lineRule="auto"/>
        <w:rPr>
          <w:rFonts w:cstheme="minorHAnsi"/>
          <w:b/>
          <w:sz w:val="24"/>
          <w:szCs w:val="24"/>
        </w:rPr>
      </w:pPr>
      <w:r w:rsidRPr="00E3082E">
        <w:rPr>
          <w:rFonts w:cstheme="minorHAnsi"/>
          <w:b/>
          <w:sz w:val="24"/>
          <w:szCs w:val="24"/>
        </w:rPr>
        <w:t>Unit 4</w:t>
      </w:r>
      <w:r>
        <w:rPr>
          <w:rFonts w:cstheme="minorHAnsi"/>
          <w:b/>
          <w:sz w:val="24"/>
          <w:szCs w:val="24"/>
        </w:rPr>
        <w:t>.</w:t>
      </w:r>
      <w:r w:rsidRPr="00E3082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E3082E">
        <w:rPr>
          <w:rFonts w:cstheme="minorHAnsi"/>
          <w:b/>
          <w:sz w:val="24"/>
          <w:szCs w:val="24"/>
        </w:rPr>
        <w:t>ATMP production</w:t>
      </w:r>
      <w:r w:rsidR="00775A1F">
        <w:rPr>
          <w:rFonts w:cstheme="minorHAnsi"/>
          <w:b/>
          <w:sz w:val="24"/>
          <w:szCs w:val="24"/>
        </w:rPr>
        <w:t xml:space="preserve">: from </w:t>
      </w:r>
      <w:r w:rsidR="00925C99">
        <w:rPr>
          <w:rFonts w:cstheme="minorHAnsi"/>
          <w:b/>
          <w:sz w:val="24"/>
          <w:szCs w:val="24"/>
        </w:rPr>
        <w:t xml:space="preserve">the </w:t>
      </w:r>
      <w:r w:rsidR="00775A1F">
        <w:rPr>
          <w:rFonts w:cstheme="minorHAnsi"/>
          <w:b/>
          <w:sz w:val="24"/>
          <w:szCs w:val="24"/>
        </w:rPr>
        <w:t xml:space="preserve">raw materials to </w:t>
      </w:r>
      <w:r w:rsidR="00925C99">
        <w:rPr>
          <w:rFonts w:cstheme="minorHAnsi"/>
          <w:b/>
          <w:sz w:val="24"/>
          <w:szCs w:val="24"/>
        </w:rPr>
        <w:t xml:space="preserve">the </w:t>
      </w:r>
      <w:r w:rsidR="00775A1F">
        <w:rPr>
          <w:rFonts w:cstheme="minorHAnsi"/>
          <w:b/>
          <w:sz w:val="24"/>
          <w:szCs w:val="24"/>
        </w:rPr>
        <w:t>patient</w:t>
      </w:r>
    </w:p>
    <w:p w14:paraId="50086FA6" w14:textId="44C6630C" w:rsidR="00E3082E" w:rsidRPr="00E3082E" w:rsidRDefault="00E3082E" w:rsidP="00E3082E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 di ATMP production</w:t>
      </w:r>
      <w:r w:rsidR="00775A1F">
        <w:rPr>
          <w:rFonts w:cstheme="minorHAnsi"/>
          <w:sz w:val="24"/>
          <w:szCs w:val="24"/>
        </w:rPr>
        <w:t>: from raw materials to clinical application</w:t>
      </w:r>
    </w:p>
    <w:p w14:paraId="030FCBE2" w14:textId="77777777" w:rsidR="00775A1F" w:rsidRDefault="00775A1F" w:rsidP="00775A1F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Mediafill</w:t>
      </w:r>
      <w:proofErr w:type="spellEnd"/>
    </w:p>
    <w:p w14:paraId="3A2C0957" w14:textId="3D7F7871" w:rsidR="00775A1F" w:rsidRDefault="00775A1F" w:rsidP="00775A1F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Production </w:t>
      </w:r>
      <w:r>
        <w:rPr>
          <w:rFonts w:cstheme="minorHAnsi"/>
          <w:sz w:val="24"/>
          <w:szCs w:val="24"/>
        </w:rPr>
        <w:t xml:space="preserve">Process </w:t>
      </w:r>
      <w:r w:rsidRPr="00775A1F">
        <w:rPr>
          <w:rFonts w:cstheme="minorHAnsi"/>
          <w:sz w:val="24"/>
          <w:szCs w:val="24"/>
        </w:rPr>
        <w:t xml:space="preserve">Validation </w:t>
      </w:r>
    </w:p>
    <w:p w14:paraId="667A957D" w14:textId="7C3BC7DD" w:rsidR="00775A1F" w:rsidRDefault="00775A1F" w:rsidP="00775A1F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Stability program </w:t>
      </w:r>
    </w:p>
    <w:p w14:paraId="1C6F6A77" w14:textId="5E3C507B" w:rsidR="00775A1F" w:rsidRDefault="00775A1F" w:rsidP="00775A1F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Transport validation </w:t>
      </w:r>
    </w:p>
    <w:p w14:paraId="4AE858D2" w14:textId="634F5B2F" w:rsidR="00775A1F" w:rsidRPr="00775A1F" w:rsidRDefault="00775A1F" w:rsidP="00775A1F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Certificate release</w:t>
      </w:r>
    </w:p>
    <w:p w14:paraId="19E6BD50" w14:textId="77777777" w:rsidR="000444CE" w:rsidRPr="00E3082E" w:rsidRDefault="000444CE" w:rsidP="00E3082E">
      <w:pPr>
        <w:pStyle w:val="Paragrafoelenco"/>
        <w:spacing w:after="0" w:line="240" w:lineRule="auto"/>
        <w:rPr>
          <w:rFonts w:cstheme="minorHAnsi"/>
          <w:sz w:val="24"/>
          <w:szCs w:val="24"/>
        </w:rPr>
      </w:pPr>
    </w:p>
    <w:p w14:paraId="43F96407" w14:textId="241E9853" w:rsidR="000444CE" w:rsidRPr="00E3082E" w:rsidRDefault="000444CE" w:rsidP="000444CE">
      <w:pPr>
        <w:spacing w:after="0" w:line="240" w:lineRule="auto"/>
        <w:rPr>
          <w:rFonts w:cstheme="minorHAnsi"/>
          <w:b/>
          <w:sz w:val="24"/>
          <w:szCs w:val="24"/>
        </w:rPr>
      </w:pPr>
      <w:r w:rsidRPr="00E3082E">
        <w:rPr>
          <w:rFonts w:cstheme="minorHAnsi"/>
          <w:b/>
          <w:sz w:val="24"/>
          <w:szCs w:val="24"/>
        </w:rPr>
        <w:t xml:space="preserve">Visit to the GMP quality control laboratory </w:t>
      </w:r>
      <w:r w:rsidR="00701453" w:rsidRPr="00E3082E">
        <w:rPr>
          <w:rFonts w:cstheme="minorHAnsi"/>
          <w:b/>
          <w:sz w:val="24"/>
          <w:szCs w:val="24"/>
        </w:rPr>
        <w:t>and cell therapy laboratory</w:t>
      </w:r>
      <w:r w:rsidR="00775A1F">
        <w:rPr>
          <w:rFonts w:cstheme="minorHAnsi"/>
          <w:b/>
          <w:sz w:val="24"/>
          <w:szCs w:val="24"/>
        </w:rPr>
        <w:t xml:space="preserve"> (group work)</w:t>
      </w:r>
    </w:p>
    <w:p w14:paraId="517F42B3" w14:textId="77777777" w:rsidR="001B1F65" w:rsidRPr="00E3082E" w:rsidRDefault="001B1F65" w:rsidP="001B1F65">
      <w:pPr>
        <w:spacing w:after="0" w:line="240" w:lineRule="auto"/>
        <w:rPr>
          <w:rFonts w:cstheme="minorHAnsi"/>
          <w:sz w:val="24"/>
          <w:szCs w:val="24"/>
        </w:rPr>
      </w:pPr>
    </w:p>
    <w:bookmarkEnd w:id="0"/>
    <w:p w14:paraId="6C69D30B" w14:textId="77777777" w:rsidR="00E3082E" w:rsidRPr="00E3082E" w:rsidRDefault="00E3082E">
      <w:pPr>
        <w:spacing w:after="0" w:line="240" w:lineRule="auto"/>
        <w:rPr>
          <w:rFonts w:cstheme="minorHAnsi"/>
          <w:sz w:val="24"/>
          <w:szCs w:val="24"/>
        </w:rPr>
      </w:pPr>
    </w:p>
    <w:sectPr w:rsidR="00E3082E" w:rsidRPr="00E3082E" w:rsidSect="001B1F6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0C88"/>
    <w:multiLevelType w:val="hybridMultilevel"/>
    <w:tmpl w:val="E2E2BA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72821"/>
    <w:multiLevelType w:val="multilevel"/>
    <w:tmpl w:val="86D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5354A"/>
    <w:multiLevelType w:val="hybridMultilevel"/>
    <w:tmpl w:val="28942680"/>
    <w:lvl w:ilvl="0" w:tplc="0EECD8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BB78F4"/>
    <w:multiLevelType w:val="hybridMultilevel"/>
    <w:tmpl w:val="FDDEB918"/>
    <w:lvl w:ilvl="0" w:tplc="0EECD8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6427FF"/>
    <w:multiLevelType w:val="multilevel"/>
    <w:tmpl w:val="11F6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D1A1B"/>
    <w:multiLevelType w:val="multilevel"/>
    <w:tmpl w:val="6F544B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D5C26"/>
    <w:multiLevelType w:val="hybridMultilevel"/>
    <w:tmpl w:val="705CE9E0"/>
    <w:lvl w:ilvl="0" w:tplc="000E6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53"/>
    <w:rsid w:val="00011953"/>
    <w:rsid w:val="000444CE"/>
    <w:rsid w:val="000771D9"/>
    <w:rsid w:val="00102F6E"/>
    <w:rsid w:val="001B1F65"/>
    <w:rsid w:val="00243299"/>
    <w:rsid w:val="002C5762"/>
    <w:rsid w:val="002D597D"/>
    <w:rsid w:val="002E5E2F"/>
    <w:rsid w:val="005B23EF"/>
    <w:rsid w:val="00621723"/>
    <w:rsid w:val="00626663"/>
    <w:rsid w:val="00661653"/>
    <w:rsid w:val="00701453"/>
    <w:rsid w:val="00775A1F"/>
    <w:rsid w:val="008527C9"/>
    <w:rsid w:val="0088600B"/>
    <w:rsid w:val="00925C99"/>
    <w:rsid w:val="00AD68CC"/>
    <w:rsid w:val="00B31042"/>
    <w:rsid w:val="00B97D7B"/>
    <w:rsid w:val="00BC0B18"/>
    <w:rsid w:val="00CB6325"/>
    <w:rsid w:val="00E3082E"/>
    <w:rsid w:val="00E41946"/>
    <w:rsid w:val="00F4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9A7B0"/>
  <w15:chartTrackingRefBased/>
  <w15:docId w15:val="{73443825-5DED-4155-B504-8F2637DD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1D9"/>
  </w:style>
  <w:style w:type="paragraph" w:styleId="Titolo1">
    <w:name w:val="heading 1"/>
    <w:basedOn w:val="Normale"/>
    <w:next w:val="Normale"/>
    <w:link w:val="Titolo1Carattere"/>
    <w:uiPriority w:val="9"/>
    <w:qFormat/>
    <w:rsid w:val="000771D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1D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71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71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71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71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71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71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71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F6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771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1D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71D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71D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71D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71D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71D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71D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71D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771D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71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771D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771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71D9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771D9"/>
    <w:rPr>
      <w:b/>
      <w:bCs/>
    </w:rPr>
  </w:style>
  <w:style w:type="character" w:styleId="Enfasicorsivo">
    <w:name w:val="Emphasis"/>
    <w:basedOn w:val="Carpredefinitoparagrafo"/>
    <w:uiPriority w:val="20"/>
    <w:qFormat/>
    <w:rsid w:val="000771D9"/>
    <w:rPr>
      <w:i/>
      <w:iCs/>
    </w:rPr>
  </w:style>
  <w:style w:type="paragraph" w:styleId="Nessunaspaziatura">
    <w:name w:val="No Spacing"/>
    <w:uiPriority w:val="1"/>
    <w:qFormat/>
    <w:rsid w:val="000771D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771D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771D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771D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71D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0771D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771D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771D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771D9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771D9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771D9"/>
    <w:pPr>
      <w:outlineLvl w:val="9"/>
    </w:pPr>
  </w:style>
  <w:style w:type="character" w:styleId="Collegamentoipertestuale">
    <w:name w:val="Hyperlink"/>
    <w:basedOn w:val="Carpredefinitoparagrafo"/>
    <w:uiPriority w:val="99"/>
    <w:semiHidden/>
    <w:unhideWhenUsed/>
    <w:rsid w:val="00626663"/>
    <w:rPr>
      <w:color w:val="0000FF"/>
      <w:u w:val="single"/>
    </w:rPr>
  </w:style>
  <w:style w:type="character" w:customStyle="1" w:styleId="offscreen">
    <w:name w:val="offscreen"/>
    <w:basedOn w:val="Carpredefinitoparagrafo"/>
    <w:rsid w:val="0062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Scientific_guideline/2009/09/WC50000287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health/sites/health/files/files/eudralex/vol-4/2011_site_master_file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health/sites/health/files/files/eudralex/vol-4/chapter_3.pdf" TargetMode="External"/><Relationship Id="rId5" Type="http://schemas.openxmlformats.org/officeDocument/2006/relationships/hyperlink" Target="https://ec.europa.eu/health/sites/health/files/files/eudralex/vol-4/vol4-chap1_2013-01_e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Ferrero</dc:creator>
  <cp:keywords/>
  <dc:description/>
  <cp:lastModifiedBy>katia Mareschi</cp:lastModifiedBy>
  <cp:revision>3</cp:revision>
  <dcterms:created xsi:type="dcterms:W3CDTF">2020-03-31T16:43:00Z</dcterms:created>
  <dcterms:modified xsi:type="dcterms:W3CDTF">2020-03-31T16:48:00Z</dcterms:modified>
</cp:coreProperties>
</file>